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06C" w:rsidRDefault="00C2406C" w:rsidP="00EB5106">
      <w:pPr>
        <w:jc w:val="center"/>
        <w:rPr>
          <w:b/>
          <w:sz w:val="28"/>
          <w:szCs w:val="28"/>
        </w:rPr>
      </w:pPr>
    </w:p>
    <w:p w:rsidR="00EB5106" w:rsidRPr="001A0129" w:rsidRDefault="00EB5106" w:rsidP="00EB510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1A0129">
        <w:rPr>
          <w:b/>
          <w:sz w:val="28"/>
          <w:szCs w:val="28"/>
        </w:rPr>
        <w:t>Výstavba a provoz hydraulického ochranného systému na skládce K4a</w:t>
      </w:r>
    </w:p>
    <w:p w:rsidR="00B52E9C" w:rsidRDefault="00B52E9C"/>
    <w:p w:rsidR="00EB5106" w:rsidRDefault="00EB5106" w:rsidP="00EB5106">
      <w:pPr>
        <w:jc w:val="center"/>
        <w:rPr>
          <w:b/>
          <w:sz w:val="44"/>
          <w:szCs w:val="44"/>
        </w:rPr>
      </w:pPr>
      <w:r w:rsidRPr="00EB5106">
        <w:rPr>
          <w:b/>
          <w:sz w:val="44"/>
          <w:szCs w:val="44"/>
        </w:rPr>
        <w:t>PLÁN KONTROLNÍCH PROHLÍDEK STAVBY</w:t>
      </w:r>
    </w:p>
    <w:p w:rsidR="00EB5106" w:rsidRDefault="00EB5106" w:rsidP="00EB5106">
      <w:pPr>
        <w:jc w:val="center"/>
        <w:rPr>
          <w:b/>
          <w:sz w:val="44"/>
          <w:szCs w:val="44"/>
        </w:rPr>
      </w:pPr>
    </w:p>
    <w:p w:rsidR="00EB5106" w:rsidRDefault="00C2406C" w:rsidP="00EB5106">
      <w:pPr>
        <w:rPr>
          <w:sz w:val="28"/>
          <w:szCs w:val="28"/>
        </w:rPr>
      </w:pPr>
      <w:r>
        <w:rPr>
          <w:sz w:val="28"/>
          <w:szCs w:val="28"/>
        </w:rPr>
        <w:t>Předpokládaná délka výstavby je 12 měsíců a zahrnuje i zkušební provoz v délce 6 měsíců. Navrhujeme následující rozvržení kontrolních prohlídek stavby:</w:t>
      </w:r>
    </w:p>
    <w:p w:rsidR="00C2406C" w:rsidRDefault="00C2406C" w:rsidP="00EB5106">
      <w:pPr>
        <w:rPr>
          <w:sz w:val="28"/>
          <w:szCs w:val="28"/>
        </w:rPr>
      </w:pPr>
    </w:p>
    <w:p w:rsidR="00C2406C" w:rsidRDefault="00C2406C" w:rsidP="00C2406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prohlídka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do 14 dnů od předání staveniště zhotoviteli</w:t>
      </w:r>
    </w:p>
    <w:p w:rsidR="00C2406C" w:rsidRDefault="00C2406C" w:rsidP="00C2406C">
      <w:pPr>
        <w:pStyle w:val="Odstavecseseznamem"/>
        <w:rPr>
          <w:sz w:val="28"/>
          <w:szCs w:val="28"/>
        </w:rPr>
      </w:pPr>
    </w:p>
    <w:p w:rsidR="00C2406C" w:rsidRDefault="00C2406C" w:rsidP="00C2406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prohlídka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v polovině výstavby (cca 3 měsíce od zahájení prací)</w:t>
      </w:r>
    </w:p>
    <w:p w:rsidR="00C2406C" w:rsidRDefault="00C2406C" w:rsidP="00C2406C">
      <w:pPr>
        <w:pStyle w:val="Odstavecseseznamem"/>
        <w:rPr>
          <w:sz w:val="28"/>
          <w:szCs w:val="28"/>
        </w:rPr>
      </w:pPr>
    </w:p>
    <w:p w:rsidR="00C2406C" w:rsidRDefault="00C2406C" w:rsidP="00C2406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prohlídka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před zahájením zkušebního provozu</w:t>
      </w:r>
    </w:p>
    <w:p w:rsidR="00C2406C" w:rsidRDefault="00C2406C" w:rsidP="00C2406C">
      <w:pPr>
        <w:pStyle w:val="Odstavecseseznamem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406C" w:rsidRPr="00C2406C" w:rsidRDefault="00C2406C" w:rsidP="00C2406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prohlídka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v rámci kolaudačního řízení</w:t>
      </w:r>
    </w:p>
    <w:sectPr w:rsidR="00C2406C" w:rsidRPr="00C240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F3F45"/>
    <w:multiLevelType w:val="hybridMultilevel"/>
    <w:tmpl w:val="085E61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FB4"/>
    <w:rsid w:val="00B52E9C"/>
    <w:rsid w:val="00C2406C"/>
    <w:rsid w:val="00EB5106"/>
    <w:rsid w:val="00F8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510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240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510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24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UNIPETROL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Douda Miroslav (UNP-SSC)</dc:creator>
  <cp:lastModifiedBy>Douda Miroslav (UNP-SSC)</cp:lastModifiedBy>
  <cp:revision>2</cp:revision>
  <dcterms:created xsi:type="dcterms:W3CDTF">2017-05-29T08:22:00Z</dcterms:created>
  <dcterms:modified xsi:type="dcterms:W3CDTF">2017-05-29T08:43:00Z</dcterms:modified>
</cp:coreProperties>
</file>